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51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Kauno miesto savivaldyb</w:t>
      </w:r>
      <w:r>
        <w:rPr>
          <w:rFonts w:ascii="Times New Roman" w:hAnsi="Times New Roman" w:cs="Times New Roman" w:eastAsia="Times New Roman"/>
          <w:color w:val="auto"/>
          <w:spacing w:val="0"/>
          <w:position w:val="0"/>
          <w:sz w:val="24"/>
          <w:shd w:fill="auto" w:val="clear"/>
        </w:rPr>
        <w:t xml:space="preserve">ės administracijos </w:t>
      </w:r>
    </w:p>
    <w:p>
      <w:pPr>
        <w:spacing w:before="0" w:after="0" w:line="360"/>
        <w:ind w:right="0" w:left="51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Švietimo skyriaus ved</w:t>
      </w:r>
      <w:r>
        <w:rPr>
          <w:rFonts w:ascii="Times New Roman" w:hAnsi="Times New Roman" w:cs="Times New Roman" w:eastAsia="Times New Roman"/>
          <w:color w:val="auto"/>
          <w:spacing w:val="0"/>
          <w:position w:val="0"/>
          <w:sz w:val="24"/>
          <w:shd w:fill="auto" w:val="clear"/>
        </w:rPr>
        <w:t xml:space="preserve">ėjo</w:t>
      </w:r>
    </w:p>
    <w:p>
      <w:pPr>
        <w:spacing w:before="0" w:after="0" w:line="360"/>
        <w:ind w:right="0" w:left="3888" w:firstLine="129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 m. vasario     d. </w:t>
      </w:r>
      <w:r>
        <w:rPr>
          <w:rFonts w:ascii="Times New Roman" w:hAnsi="Times New Roman" w:cs="Times New Roman" w:eastAsia="Times New Roman"/>
          <w:color w:val="auto"/>
          <w:spacing w:val="0"/>
          <w:position w:val="0"/>
          <w:sz w:val="24"/>
          <w:shd w:fill="auto" w:val="clear"/>
        </w:rPr>
        <w:t xml:space="preserve">įsakymo Nr. </w:t>
      </w:r>
    </w:p>
    <w:p>
      <w:pPr>
        <w:spacing w:before="0" w:after="0" w:line="360"/>
        <w:ind w:right="0" w:left="3888" w:firstLine="129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priedas</w:t>
      </w:r>
    </w:p>
    <w:p>
      <w:pPr>
        <w:tabs>
          <w:tab w:val="left" w:pos="6237" w:leader="none"/>
          <w:tab w:val="right" w:pos="8306"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14656"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KAUNO LOPŠELIO-DARŽELIO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ŠERMUKŠN</w:t>
      </w:r>
      <w:r>
        <w:rPr>
          <w:rFonts w:ascii="Times New Roman" w:hAnsi="Times New Roman" w:cs="Times New Roman" w:eastAsia="Times New Roman"/>
          <w:b/>
          <w:color w:val="auto"/>
          <w:spacing w:val="0"/>
          <w:position w:val="0"/>
          <w:sz w:val="24"/>
          <w:shd w:fill="auto" w:val="clear"/>
        </w:rPr>
        <w:t xml:space="preserve">ĖLIS“</w:t>
      </w:r>
    </w:p>
    <w:p>
      <w:pPr>
        <w:tabs>
          <w:tab w:val="left" w:pos="14656" w:leader="none"/>
        </w:tabs>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tabs>
          <w:tab w:val="left" w:pos="14656"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DIREKTOR</w:t>
      </w:r>
      <w:r>
        <w:rPr>
          <w:rFonts w:ascii="Times New Roman" w:hAnsi="Times New Roman" w:cs="Times New Roman" w:eastAsia="Times New Roman"/>
          <w:b/>
          <w:color w:val="auto"/>
          <w:spacing w:val="0"/>
          <w:position w:val="0"/>
          <w:sz w:val="24"/>
          <w:shd w:fill="auto" w:val="clear"/>
        </w:rPr>
        <w:t xml:space="preserve">ĖS ALDONOS LEONAVIČIENĖS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2019 MET</w:t>
      </w:r>
      <w:r>
        <w:rPr>
          <w:rFonts w:ascii="Times New Roman" w:hAnsi="Times New Roman" w:cs="Times New Roman" w:eastAsia="Times New Roman"/>
          <w:b/>
          <w:color w:val="auto"/>
          <w:spacing w:val="0"/>
          <w:position w:val="0"/>
          <w:sz w:val="24"/>
          <w:shd w:fill="auto" w:val="clear"/>
        </w:rPr>
        <w:t xml:space="preserve">Ų VEIKLOS ATASKAITA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 m. sausio 14 d. Nr. ________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w:t>
      </w:r>
    </w:p>
    <w:p>
      <w:pPr>
        <w:tabs>
          <w:tab w:val="left" w:pos="3828"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Kaunas</w:t>
      </w:r>
    </w:p>
    <w:p>
      <w:pPr>
        <w:tabs>
          <w:tab w:val="left" w:pos="3828" w:leader="none"/>
        </w:tabs>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(sudarymo vieta)</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SKYRIUS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STRATEGINIO PLANO IR METINIO VEIKLOS PLANO </w:t>
      </w:r>
      <w:r>
        <w:rPr>
          <w:rFonts w:ascii="Times New Roman" w:hAnsi="Times New Roman" w:cs="Times New Roman" w:eastAsia="Times New Roman"/>
          <w:b/>
          <w:color w:val="auto"/>
          <w:spacing w:val="0"/>
          <w:position w:val="0"/>
          <w:sz w:val="24"/>
          <w:shd w:fill="auto" w:val="clear"/>
        </w:rPr>
        <w:t xml:space="preserve">ĮGYVENDINIMAS</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tbl>
      <w:tblPr/>
      <w:tblGrid>
        <w:gridCol w:w="9628"/>
      </w:tblGrid>
      <w:tr>
        <w:trPr>
          <w:trHeight w:val="1" w:hRule="atLeast"/>
          <w:jc w:val="left"/>
        </w:trPr>
        <w:tc>
          <w:tcPr>
            <w:tcW w:w="9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(Trumpai aptariamos švietimo </w:t>
            </w:r>
            <w:r>
              <w:rPr>
                <w:rFonts w:ascii="Times New Roman" w:hAnsi="Times New Roman" w:cs="Times New Roman" w:eastAsia="Times New Roman"/>
                <w:color w:val="FF0000"/>
                <w:spacing w:val="0"/>
                <w:position w:val="0"/>
                <w:sz w:val="24"/>
                <w:shd w:fill="auto" w:val="clear"/>
              </w:rPr>
              <w:t xml:space="preserve">įstaigos strateginio plano ir įstaigos metinio veiklos plano įgyvendinimo kryptys ir pateikiami svariausi rezultatai bei rodikliai)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Kauno lopšelio-darželio „Šermukšn</w:t>
            </w:r>
            <w:r>
              <w:rPr>
                <w:rFonts w:ascii="Times New Roman" w:hAnsi="Times New Roman" w:cs="Times New Roman" w:eastAsia="Times New Roman"/>
                <w:color w:val="auto"/>
                <w:spacing w:val="0"/>
                <w:position w:val="0"/>
                <w:sz w:val="24"/>
                <w:shd w:fill="auto" w:val="clear"/>
              </w:rPr>
              <w:t xml:space="preserve">ėlis“  strateginiame plane 2019-2021  metams išskirtos trys prioritetinės kryptys; visuminės vaiko sveikatos stiprinimas ir prevencinė veikla, įtraukiant visą bendruomenę, pedagogų skaitmeninės kompetencijos tobulinimas bei materialinės bazės gerinimas, atnaujinant infostruktūrą, sukuriant ugdymui(si) palankias, saugias erdves.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2019m. </w:t>
            </w:r>
            <w:r>
              <w:rPr>
                <w:rFonts w:ascii="Times New Roman" w:hAnsi="Times New Roman" w:cs="Times New Roman" w:eastAsia="Times New Roman"/>
                <w:color w:val="auto"/>
                <w:spacing w:val="0"/>
                <w:position w:val="0"/>
                <w:sz w:val="24"/>
                <w:shd w:fill="auto" w:val="clear"/>
              </w:rPr>
              <w:t xml:space="preserve">įgyvendinant   2019-2021 strategijos  1-ąjį tikslą </w:t>
            </w:r>
            <w:r>
              <w:rPr>
                <w:rFonts w:ascii="Times New Roman" w:hAnsi="Times New Roman" w:cs="Times New Roman" w:eastAsia="Times New Roman"/>
                <w:b/>
                <w:color w:val="auto"/>
                <w:spacing w:val="0"/>
                <w:position w:val="0"/>
                <w:sz w:val="24"/>
                <w:shd w:fill="auto" w:val="clear"/>
              </w:rPr>
              <w:t xml:space="preserve">„Užtikrinanti  ugdytinių visuminės sveikatos ugdymą(si), pagerinant komandinį pedagogų ir pagalbos vaikui specialistų darbą, bendradarbiavimą su tėvais“ </w:t>
            </w:r>
            <w:r>
              <w:rPr>
                <w:rFonts w:ascii="Times New Roman" w:hAnsi="Times New Roman" w:cs="Times New Roman" w:eastAsia="Times New Roman"/>
                <w:color w:val="auto"/>
                <w:spacing w:val="0"/>
                <w:position w:val="0"/>
                <w:sz w:val="24"/>
                <w:shd w:fill="auto" w:val="clear"/>
              </w:rPr>
              <w:t xml:space="preserve">  parengta ir patvirtinta įstaigos    sveikatingumo  ugdymo programa  „Sveikuoliukai – </w:t>
            </w:r>
            <w:r>
              <w:rPr>
                <w:rFonts w:ascii="Times New Roman" w:hAnsi="Times New Roman" w:cs="Times New Roman" w:eastAsia="Times New Roman"/>
                <w:strike w:val="true"/>
                <w:color w:val="auto"/>
                <w:spacing w:val="0"/>
                <w:position w:val="0"/>
                <w:sz w:val="24"/>
                <w:shd w:fill="auto" w:val="clear"/>
              </w:rPr>
              <w:t xml:space="preserve">š</w:t>
            </w:r>
            <w:r>
              <w:rPr>
                <w:rFonts w:ascii="Times New Roman" w:hAnsi="Times New Roman" w:cs="Times New Roman" w:eastAsia="Times New Roman"/>
                <w:color w:val="auto"/>
                <w:spacing w:val="0"/>
                <w:position w:val="0"/>
                <w:sz w:val="24"/>
                <w:shd w:fill="auto" w:val="clear"/>
              </w:rPr>
              <w:t xml:space="preserve">ermukšniukai“, Parengti ir įgyvendinti sveikatingumo projektai grupėse (11) ir  įstaigos mastu(2),  įsitraukta į Kauno savivaldybės visuomenės sveikatos biuro programą  “Sportuojantis vaikas-sveikas vaikas“, įstaigoje organizuotas seminaras  vaikų sveikatos stiprinimo klausimais, ‚“Sveika gyvensena „ Užkrečiamų ligų ir AIDS ligų centro iniciatyva organizuotame  konkurse  „Švarių rankų šokis 2019“ tapome laureatais. , Dalyvauta respublikiniame ikimokyklinio ugdymo  projekte   Vyko įvairios sportinės pramogos, sporto šventė. Atlikta tėvų  ir pedagogų apklausa „ Sveikas vaikas – laiminga šeima“, Vyko tėvų mokymai „ Vaikų auklėjimo abėcėlė: ribos ir taisyklės“, „Tretieji metai- vaikų ar tėvelių krizė“, Parengti patarimai: „Išmaniosios technologijos ir vaikas: ką turi žinoti vaikai“, „Kaip reaguoti jei vaikas kandžiojasi“ ir kt.  Įrengtas  takelis plokščiapėdystės profilaktikai.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Įgyvendinant   2019-2021 strategijos  2-ąjį tikslą „ </w:t>
            </w:r>
            <w:r>
              <w:rPr>
                <w:rFonts w:ascii="Times New Roman" w:hAnsi="Times New Roman" w:cs="Times New Roman" w:eastAsia="Times New Roman"/>
                <w:b/>
                <w:color w:val="auto"/>
                <w:spacing w:val="0"/>
                <w:position w:val="0"/>
                <w:sz w:val="24"/>
                <w:shd w:fill="auto" w:val="clear"/>
              </w:rPr>
              <w:t xml:space="preserve">Sudaryti sąlygas gerinti pedagogų IKT valdymo gebėjimus ugdymo procese“ </w:t>
            </w:r>
            <w:r>
              <w:rPr>
                <w:rFonts w:ascii="Times New Roman" w:hAnsi="Times New Roman" w:cs="Times New Roman" w:eastAsia="Times New Roman"/>
                <w:color w:val="auto"/>
                <w:spacing w:val="0"/>
                <w:position w:val="0"/>
                <w:sz w:val="24"/>
                <w:shd w:fill="auto" w:val="clear"/>
              </w:rPr>
              <w:t xml:space="preserve">atlikta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dauguma planuotų priemonių Atliktas tyrimas“ Pedagogų IKT kompetencija ir jos panaudojimas profesinėje veikloje“ Pedagogai tobulino savo  IKT kompetenciją   tiek partnerystės metodu, tiek bendrų seminarų metu , išsiaiškindami jiems rūpimus klausimus, siekiant asmeninio tobulėjimo. Organizuotas seminaras įstaigoje „ Vertinimas taikant IKT šiuolaikinėje ikimokyklinėje įstaigoje“.  Savo gebėjimus naudotis interaktyviomis technologijomis pritaikė dalyvaujant   Lietuvos ikimokyklinio ir priešmokyklinio amžiaus vaikų interaktyvaus gamtamokslinio ugdymo projekte „Auginu“, interaktyviame  respublikiniame projekte „ Labas man ir labas tau“.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Įgyvendinant   2019-2021 strategijos  3-ąjį tikslą  </w:t>
            </w:r>
            <w:r>
              <w:rPr>
                <w:rFonts w:ascii="Times New Roman" w:hAnsi="Times New Roman" w:cs="Times New Roman" w:eastAsia="Times New Roman"/>
                <w:b/>
                <w:color w:val="auto"/>
                <w:spacing w:val="0"/>
                <w:position w:val="0"/>
                <w:sz w:val="24"/>
                <w:shd w:fill="auto" w:val="clear"/>
              </w:rPr>
              <w:t xml:space="preserve">„Siekiant  užtikrinti vaikų saugumą ir poreikių tenkinimą atnaujinti lauko ir vidaus erdves, racionaliai panaudojant lėšas“</w:t>
            </w:r>
            <w:r>
              <w:rPr>
                <w:rFonts w:ascii="Times New Roman" w:hAnsi="Times New Roman" w:cs="Times New Roman" w:eastAsia="Times New Roman"/>
                <w:color w:val="auto"/>
                <w:spacing w:val="0"/>
                <w:position w:val="0"/>
                <w:sz w:val="24"/>
                <w:shd w:fill="auto" w:val="clear"/>
              </w:rPr>
              <w:t xml:space="preserve">   buvo    atliktas vienos laiptinės einamasis remontas, atremontuota vienos grupės patalpa, vienos grupės lopšelio aikštelė aptverta tvora, atnaujintos grupių virtuvėlės.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2019-2020m. Kauno miesto strateginiame plane(STRAPIS) 2019  metais :  rodiklis- vaik</w:t>
            </w:r>
            <w:r>
              <w:rPr>
                <w:rFonts w:ascii="Times New Roman" w:hAnsi="Times New Roman" w:cs="Times New Roman" w:eastAsia="Times New Roman"/>
                <w:color w:val="auto"/>
                <w:spacing w:val="0"/>
                <w:position w:val="0"/>
                <w:sz w:val="24"/>
                <w:shd w:fill="auto" w:val="clear"/>
              </w:rPr>
              <w:t xml:space="preserve">ų skaičiaus vidurkis darželio grupėse : planinis 16 - faktinis 18(didėjimas), rodiklis vienam pedagogui tenkantis vaikų  skaičius : planinis rodiklis-13, faktinis -12(mažėjimas).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Ugdymo kokyb</w:t>
            </w:r>
            <w:r>
              <w:rPr>
                <w:rFonts w:ascii="Times New Roman" w:hAnsi="Times New Roman" w:cs="Times New Roman" w:eastAsia="Times New Roman"/>
                <w:color w:val="auto"/>
                <w:spacing w:val="0"/>
                <w:position w:val="0"/>
                <w:sz w:val="24"/>
                <w:shd w:fill="auto" w:val="clear"/>
              </w:rPr>
              <w:t xml:space="preserve">ės gerinimas Kauno lopšelyje darželyje „Šermukšnėlis“ rodiklis  02.01.01.052.06 sveikatingumo programos „Sveikuoliukai-šermukšniukai“ -  parengta, 02.01.01.052.07‘ Sveikatą stiprinančių projektų  organizavimas ir įgyvendinimas“- įgyvendinti  100 %.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SKYRIUS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2019 MET</w:t>
      </w:r>
      <w:r>
        <w:rPr>
          <w:rFonts w:ascii="Times New Roman" w:hAnsi="Times New Roman" w:cs="Times New Roman" w:eastAsia="Times New Roman"/>
          <w:b/>
          <w:color w:val="auto"/>
          <w:spacing w:val="0"/>
          <w:position w:val="0"/>
          <w:sz w:val="24"/>
          <w:shd w:fill="auto" w:val="clear"/>
        </w:rPr>
        <w:t xml:space="preserve">Ų VEIKLOS UŽDUOTYS, REZULTATAI IR RODIKLIAI</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tabs>
          <w:tab w:val="left" w:pos="284"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tab/>
        <w:t xml:space="preserve">Pagrindiniai pra</w:t>
      </w:r>
      <w:r>
        <w:rPr>
          <w:rFonts w:ascii="Times New Roman" w:hAnsi="Times New Roman" w:cs="Times New Roman" w:eastAsia="Times New Roman"/>
          <w:b/>
          <w:color w:val="auto"/>
          <w:spacing w:val="0"/>
          <w:position w:val="0"/>
          <w:sz w:val="24"/>
          <w:shd w:fill="auto" w:val="clear"/>
        </w:rPr>
        <w:t xml:space="preserve">ėjusių metų veiklos rezultatai</w:t>
      </w:r>
    </w:p>
    <w:tbl>
      <w:tblPr>
        <w:tblInd w:w="108" w:type="dxa"/>
      </w:tblPr>
      <w:tblGrid>
        <w:gridCol w:w="1701"/>
        <w:gridCol w:w="1560"/>
        <w:gridCol w:w="2126"/>
        <w:gridCol w:w="3998"/>
      </w:tblGrid>
      <w:tr>
        <w:trPr>
          <w:trHeight w:val="1" w:hRule="atLeast"/>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w:t>
            </w:r>
            <w:r>
              <w:rPr>
                <w:rFonts w:ascii="Times New Roman" w:hAnsi="Times New Roman" w:cs="Times New Roman" w:eastAsia="Times New Roman"/>
                <w:color w:val="auto"/>
                <w:spacing w:val="0"/>
                <w:position w:val="0"/>
                <w:sz w:val="24"/>
                <w:shd w:fill="auto" w:val="clear"/>
              </w:rPr>
              <w:t xml:space="preserve">ų užduotys (toliau – užduotys)</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Siektini rezultatai</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Rezultat</w:t>
            </w:r>
            <w:r>
              <w:rPr>
                <w:rFonts w:ascii="Times New Roman" w:hAnsi="Times New Roman" w:cs="Times New Roman" w:eastAsia="Times New Roman"/>
                <w:color w:val="auto"/>
                <w:spacing w:val="0"/>
                <w:position w:val="0"/>
                <w:sz w:val="24"/>
                <w:shd w:fill="auto" w:val="clear"/>
              </w:rPr>
              <w:t xml:space="preserve">ų vertinimo rodikliai (kuriais vadovaujantis vertinama, ar nustatytos užduotys įvykdytos)</w:t>
            </w:r>
          </w:p>
        </w:tc>
        <w:tc>
          <w:tcPr>
            <w:tcW w:w="3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Pasiekti rezultatai ir j</w:t>
            </w:r>
            <w:r>
              <w:rPr>
                <w:rFonts w:ascii="Times New Roman" w:hAnsi="Times New Roman" w:cs="Times New Roman" w:eastAsia="Times New Roman"/>
                <w:color w:val="auto"/>
                <w:spacing w:val="0"/>
                <w:position w:val="0"/>
                <w:sz w:val="24"/>
                <w:shd w:fill="auto" w:val="clear"/>
              </w:rPr>
              <w:t xml:space="preserve">ų rodikliai</w:t>
            </w:r>
          </w:p>
        </w:tc>
      </w:tr>
      <w:tr>
        <w:trPr>
          <w:trHeight w:val="1" w:hRule="atLeast"/>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1.1.Pasieti STRAPIO rodikliai,  2019 met</w:t>
            </w:r>
            <w:r>
              <w:rPr>
                <w:rFonts w:ascii="Times New Roman" w:hAnsi="Times New Roman" w:cs="Times New Roman" w:eastAsia="Times New Roman"/>
                <w:color w:val="auto"/>
                <w:spacing w:val="0"/>
                <w:position w:val="0"/>
                <w:sz w:val="24"/>
                <w:shd w:fill="auto" w:val="clear"/>
              </w:rPr>
              <w:t xml:space="preserve">ų įstaigos veiklos plane numatyti tikslai.</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Pasiekti  numatytus rezultatus  pagal numatytus s</w:t>
            </w:r>
            <w:r>
              <w:rPr>
                <w:rFonts w:ascii="Times New Roman" w:hAnsi="Times New Roman" w:cs="Times New Roman" w:eastAsia="Times New Roman"/>
                <w:color w:val="auto"/>
                <w:spacing w:val="0"/>
                <w:position w:val="0"/>
                <w:sz w:val="24"/>
                <w:shd w:fill="auto" w:val="clear"/>
              </w:rPr>
              <w:t xml:space="preserve">ėkmės kriterijus.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Įgyvendintos  tikslui pasiekti numatytos priemonės</w:t>
            </w:r>
          </w:p>
        </w:tc>
        <w:tc>
          <w:tcPr>
            <w:tcW w:w="3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Įgyvendinta  2019  metų Kauno  miesto savivaldybės veiklos plano STRAPIS  02 .01.01.052 rodiklio ‚ Ugdymo kokybės gerinimas Kauno 2019  veiklos plane  Kauno lopšelyje darželyje „Šermukšnėlis“ rodiklis  02.01.01.052.06 sveikatingumo programos „Sveikuoliukai-šermukšniukai“ -  parengta, 02.01.01.052.07‘ Sveikatą stiprinančių projektų  organizavimas ir įgyvendinimas“- įgyvendinti  100 %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tikslo „Stiprinti vaik</w:t>
            </w:r>
            <w:r>
              <w:rPr>
                <w:rFonts w:ascii="Times New Roman" w:hAnsi="Times New Roman" w:cs="Times New Roman" w:eastAsia="Times New Roman"/>
                <w:color w:val="auto"/>
                <w:spacing w:val="0"/>
                <w:position w:val="0"/>
                <w:sz w:val="24"/>
                <w:shd w:fill="auto" w:val="clear"/>
              </w:rPr>
              <w:t xml:space="preserve">ų sveikatą ,  ir įgyvendinimą“ , visos   numatytos priemonės  įgyvendintos. Parengta ir patvirtinta sveikatingumo  stiprinimo programa “Sveikuoliukai-šermukšniukai“,  atlikta    vaikų  sveikatos stiprinimo ir sveikos gyvensenos ugdymo planavimo  ir vykdymo stebėsena. Visos grupės pagal numatytą planą, organizavo sveikatingumo projektus sveikos gyvensenos, higieninių įgūdžių ugdymo, sveikos mitybos temomis.  Vyko metodiniai pasitarimai, diskusijos:  „Faktoriai užtikrinantys gerą vaikų sveikatą“ , „Fizinio aktyvumo svarba vaikų sveikatai“, „Asmens higienos svarba  sergamumo mažinimui“. Organizuota daug renginių stiprinančių vaikų sveikatą: sporto šventė, paspirtukų ir dviratukų savaitė „Judėkime ir būkime sveiki“ ir kt. Įstaigos mastu organizuoti projektai “Sveikas vaikas – laiminga šeima“, „Augo lysvėj sveikata‘. Atliktas tyrimas „Tėvų ir pedagogų požiūris apie vaiko sveikos gyvensenos įgūdžių ugdymą. Organizuotas seminaras įstaigoje „Sveika gyvensena“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tikslo „ Patobulinti pedagog</w:t>
            </w:r>
            <w:r>
              <w:rPr>
                <w:rFonts w:ascii="Times New Roman" w:hAnsi="Times New Roman" w:cs="Times New Roman" w:eastAsia="Times New Roman"/>
                <w:color w:val="auto"/>
                <w:spacing w:val="0"/>
                <w:position w:val="0"/>
                <w:sz w:val="24"/>
                <w:shd w:fill="auto" w:val="clear"/>
              </w:rPr>
              <w:t xml:space="preserve">ų ir specialistų informacinių technologijų valdymo gebėjimus , įgyvendinant individualius IKT kompetencijos tobulinimo planus“ įgyvendinta  dauguma planuotų priemonių, tikslas įgyvendintas gerai. Atliktas tyrimas“ Pedagogų IKT kompetencija ir jos panaudojimas profesinėje veikloje“ Pedagogai tobulino savo  IKT kompetenciją   tiek partnerystės metodu, tiek bendrų seminarų metu , išsiaiškindami jiems rūpimus klausimus, siekiant asmeninio tobulėjimo. Organizuotas seminaras įstaigoje „ Vertinimas taikant IKT šiuolaikinėje ikimokyklinėje įstaigoje“.  Savo gebėjimus naudotis interaktyviomis technologijomis pritaikė dalyvaujant   Lietuvos ikimokyklinio ir priešmokyklinio amžiaus vaikų interaktyvaus gamtamokslinio ugdymo projekte „Auginu“, interaktyviame  respublikiniame projekte „ Labas man ir labas tau“.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tikslo  “Pagerinti ugdymo </w:t>
            </w:r>
            <w:r>
              <w:rPr>
                <w:rFonts w:ascii="Times New Roman" w:hAnsi="Times New Roman" w:cs="Times New Roman" w:eastAsia="Times New Roman"/>
                <w:color w:val="auto"/>
                <w:spacing w:val="0"/>
                <w:position w:val="0"/>
                <w:sz w:val="24"/>
                <w:shd w:fill="auto" w:val="clear"/>
              </w:rPr>
              <w:t xml:space="preserve">įstaigos aplinką, atliekant vidaus ir lauko erdvių atnaujinimo darbus“   buvo    atliktas vienos laiptinės einamasis remontas, atremontuota vienos grupės patalpa, vienos grupės lopšelio aikštelė aptverta tvora, atnaujintos grupių virtuvėlės.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1.2.Efektyvus veiklos planavimas ir valdymas . Užtikrinti  </w:t>
            </w:r>
            <w:r>
              <w:rPr>
                <w:rFonts w:ascii="Times New Roman" w:hAnsi="Times New Roman" w:cs="Times New Roman" w:eastAsia="Times New Roman"/>
                <w:color w:val="auto"/>
                <w:spacing w:val="0"/>
                <w:position w:val="0"/>
                <w:sz w:val="24"/>
                <w:shd w:fill="auto" w:val="clear"/>
              </w:rPr>
              <w:t xml:space="preserve">įstaigos finansinę drausmę ir patikėto turto kontrolę</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Veiklos planavimas ir valdymas siejamas su vaik</w:t>
            </w:r>
            <w:r>
              <w:rPr>
                <w:rFonts w:ascii="Times New Roman" w:hAnsi="Times New Roman" w:cs="Times New Roman" w:eastAsia="Times New Roman"/>
                <w:color w:val="auto"/>
                <w:spacing w:val="0"/>
                <w:position w:val="0"/>
                <w:sz w:val="24"/>
                <w:shd w:fill="auto" w:val="clear"/>
              </w:rPr>
              <w:t xml:space="preserve">ų pažanga ir kliento sėkme</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Gera įstaigos veiklos kontrolė.</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Įstaigos veiklos rodikliai orientuoti į vaikų pažangos rezultatus, kliento sėkmę, Finansų kontrolės ataskaita įvertinta gerai. Jei įstaigoje vykdomas patikrinimas, veikla vertinama gerai.</w:t>
            </w:r>
          </w:p>
        </w:tc>
        <w:tc>
          <w:tcPr>
            <w:tcW w:w="3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Veikla planuojama tikslingai, atsižvelgiant </w:t>
            </w:r>
            <w:r>
              <w:rPr>
                <w:rFonts w:ascii="Times New Roman" w:hAnsi="Times New Roman" w:cs="Times New Roman" w:eastAsia="Times New Roman"/>
                <w:color w:val="auto"/>
                <w:spacing w:val="0"/>
                <w:position w:val="0"/>
                <w:sz w:val="24"/>
                <w:shd w:fill="auto" w:val="clear"/>
              </w:rPr>
              <w:t xml:space="preserve">į įstaigos tikslus,  orientuotas į vaiko pažangos rezultatus ir  sėkmę.  Sudarytos galimybės patenkinti vaikams  savo gabumus per įvairią veiklą,  dalyvaujant įvairiuose projektuose, varžybose, parodose. Muzikai gabiems vaikams papildomai  yra ansamblis.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Biudžeto planavimas ir tikslingas l</w:t>
            </w:r>
            <w:r>
              <w:rPr>
                <w:rFonts w:ascii="Times New Roman" w:hAnsi="Times New Roman" w:cs="Times New Roman" w:eastAsia="Times New Roman"/>
                <w:color w:val="auto"/>
                <w:spacing w:val="0"/>
                <w:position w:val="0"/>
                <w:sz w:val="24"/>
                <w:shd w:fill="auto" w:val="clear"/>
              </w:rPr>
              <w:t xml:space="preserve">ėšų panaudojimas  vyksta atsižvelgiant į savivaldybės ir  valstybės nustatytą tvarką. Lėšų panaudojimas yra viešas ir skaidrus. Bendruomenė nuolat informuojama  apie gautas biudžetines ir nebiudžetines lėšas, finansinę būklę.</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Įstaigos finansinė drausmė ir patikėto turto kontrolė užtikrinama gerai;  atnaujintas įstaigos pareigybių sąrašas, darbuotojų koeficientai derinami gaunamų lėšų   ribose, pagal patvirtintą leistiną pareigybių(etatų) skaičių , laikantis patvirtintų sąmatų. Finansų kontrolės būklės veiklos ataskaita 2019 02 11 Nr,12 įvertinta gerai.</w:t>
            </w:r>
          </w:p>
        </w:tc>
      </w:tr>
      <w:tr>
        <w:trPr>
          <w:trHeight w:val="1" w:hRule="atLeast"/>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1.3.Efektyviai dirbti pagal ES fond</w:t>
            </w:r>
            <w:r>
              <w:rPr>
                <w:rFonts w:ascii="Times New Roman" w:hAnsi="Times New Roman" w:cs="Times New Roman" w:eastAsia="Times New Roman"/>
                <w:color w:val="auto"/>
                <w:spacing w:val="0"/>
                <w:position w:val="0"/>
                <w:sz w:val="24"/>
                <w:shd w:fill="auto" w:val="clear"/>
              </w:rPr>
              <w:t xml:space="preserve">ų priemones, pritraukti lėšas kitose  respublikinėse tarptautinėse priemonėse</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Pateiktos paraiškos, teigiamai </w:t>
            </w:r>
            <w:r>
              <w:rPr>
                <w:rFonts w:ascii="Times New Roman" w:hAnsi="Times New Roman" w:cs="Times New Roman" w:eastAsia="Times New Roman"/>
                <w:color w:val="auto"/>
                <w:spacing w:val="0"/>
                <w:position w:val="0"/>
                <w:sz w:val="24"/>
                <w:shd w:fill="auto" w:val="clear"/>
              </w:rPr>
              <w:t xml:space="preserve">įvertintos paraiškos, sėkmingai įgyvendinamos. </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Atsižvelgiant </w:t>
            </w:r>
            <w:r>
              <w:rPr>
                <w:rFonts w:ascii="Times New Roman" w:hAnsi="Times New Roman" w:cs="Times New Roman" w:eastAsia="Times New Roman"/>
                <w:color w:val="auto"/>
                <w:spacing w:val="0"/>
                <w:position w:val="0"/>
                <w:sz w:val="24"/>
                <w:shd w:fill="auto" w:val="clear"/>
              </w:rPr>
              <w:t xml:space="preserve">į projekto paraiškoje pateiktą tikslą, poreikį, sprendimo būdus, siekiamus rezultatus ir naudą, teigiamai įvertintos paraiškos, projekto grafikų įgyvendinimas, projekto rezultatų vertinimas.</w:t>
            </w:r>
          </w:p>
        </w:tc>
        <w:tc>
          <w:tcPr>
            <w:tcW w:w="3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Ugdymo </w:t>
            </w:r>
            <w:r>
              <w:rPr>
                <w:rFonts w:ascii="Times New Roman" w:hAnsi="Times New Roman" w:cs="Times New Roman" w:eastAsia="Times New Roman"/>
                <w:color w:val="auto"/>
                <w:spacing w:val="0"/>
                <w:position w:val="0"/>
                <w:sz w:val="24"/>
                <w:shd w:fill="auto" w:val="clear"/>
              </w:rPr>
              <w:t xml:space="preserve">įstaiga,  nuosekliai  laikantis nustatytų terminų, aktyviai dalyvauja  Europos sąjungos  remiamuose projektuose „ Pienas vaikams „ Vaisiai vaikams“. 2019m. gauta  vaisių už   500,0eur ,  pieno produktų  už 1300,0eur.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Ugdymo </w:t>
            </w:r>
            <w:r>
              <w:rPr>
                <w:rFonts w:ascii="Times New Roman" w:hAnsi="Times New Roman" w:cs="Times New Roman" w:eastAsia="Times New Roman"/>
                <w:color w:val="auto"/>
                <w:spacing w:val="0"/>
                <w:position w:val="0"/>
                <w:sz w:val="24"/>
                <w:shd w:fill="auto" w:val="clear"/>
              </w:rPr>
              <w:t xml:space="preserve">įstaiga dalyvauja Nacionalinės  švietimo agentūros , specialiosios pedagogikos ir psichologijos centro  projekte “Saugios  aplinkos  mokykloje kūrimas  II“( Nr. 9.2.-ESFA-V-729-03-0001“nuosekliai vykdo veiklą „Psichologinės pagalbos  plėtra“, kurios tikslas teikti psichologinę pagalbą mokiniams,  jų tėvams (globėjams, rūpintojams) mokytojams ir švietimo įstaigos darbuotojams.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Už patalp</w:t>
            </w:r>
            <w:r>
              <w:rPr>
                <w:rFonts w:ascii="Times New Roman" w:hAnsi="Times New Roman" w:cs="Times New Roman" w:eastAsia="Times New Roman"/>
                <w:color w:val="auto"/>
                <w:spacing w:val="0"/>
                <w:position w:val="0"/>
                <w:sz w:val="24"/>
                <w:shd w:fill="auto" w:val="clear"/>
              </w:rPr>
              <w:t xml:space="preserve">ų nuomą gauta 120eur. Paraiškos ES fondų pritraukimui neteiktos.</w:t>
            </w:r>
          </w:p>
          <w:p>
            <w:pPr>
              <w:spacing w:before="0" w:after="0" w:line="240"/>
              <w:ind w:right="0" w:left="0" w:firstLine="0"/>
              <w:jc w:val="left"/>
              <w:rPr>
                <w:color w:val="auto"/>
                <w:spacing w:val="0"/>
                <w:position w:val="0"/>
                <w:shd w:fill="auto" w:val="clear"/>
              </w:rPr>
            </w:pPr>
          </w:p>
        </w:tc>
      </w:tr>
      <w:tr>
        <w:trPr>
          <w:trHeight w:val="1" w:hRule="atLeast"/>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Įstaigos internetinė svetainė atitinka reikalavimus.</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Įstaigos internetinėje svetainėje laikantis nustatytų terminų skelbiama visa vieša informacija, susijusi su įstaigos veikla.</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Sukurta internetin</w:t>
            </w:r>
            <w:r>
              <w:rPr>
                <w:rFonts w:ascii="Times New Roman" w:hAnsi="Times New Roman" w:cs="Times New Roman" w:eastAsia="Times New Roman"/>
                <w:color w:val="auto"/>
                <w:spacing w:val="0"/>
                <w:position w:val="0"/>
                <w:sz w:val="24"/>
                <w:shd w:fill="auto" w:val="clear"/>
              </w:rPr>
              <w:t xml:space="preserve">ė svetainė  atitinkanti bendruosius reikalavimus valstybės ir savivaldybių institucijų ir įstaigų internetinėmis svetainėms. Sudarytos sąlygos visuomenei gauti internetu visą viešą informaciją apie įstaigoje teikiamas paslaugas, užtikrinant jų veiksmingumą, pateikiamos informacijos aktualumą, patikimumą, paieškos galimybes ir reguliarų informacijos atnaujinimą. Veikiantis elektroninis dienynas.</w:t>
            </w:r>
          </w:p>
        </w:tc>
        <w:tc>
          <w:tcPr>
            <w:tcW w:w="3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Įstaiga turi internetinę svetainę  „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http://sermuksnelis.tavodarzelis.lt</w:t>
              </w:r>
            </w:hyperlink>
            <w:r>
              <w:rPr>
                <w:rFonts w:ascii="Times New Roman" w:hAnsi="Times New Roman" w:cs="Times New Roman" w:eastAsia="Times New Roman"/>
                <w:color w:val="auto"/>
                <w:spacing w:val="0"/>
                <w:position w:val="0"/>
                <w:sz w:val="24"/>
                <w:shd w:fill="auto" w:val="clear"/>
              </w:rPr>
              <w:t xml:space="preserve"> „ atitinkančią bendruosius reikalavimus valstybės ir savivaldybių institucijų ir įstaigų internetinėmis svetainėms, joje laikantis nustatytų terminų skelbiama visa vieša informacija,  dalinamasi darželio  veiklos naujienomis, specialistų patarimais, aktualia informacija. Įstaiga  turi susikūrusi   paskyrą socialiniame  tinkle „Facebook“,  kuriame  viešinamos  įstaigos veiklos naujienos.  Visų grupių pedagogai ir specialistai naudojasi elektroniniu dienynu „ Mūsų darželis“.</w:t>
            </w:r>
          </w:p>
          <w:p>
            <w:pPr>
              <w:spacing w:before="0" w:after="0" w:line="240"/>
              <w:ind w:right="0" w:left="0" w:firstLine="0"/>
              <w:jc w:val="left"/>
              <w:rPr>
                <w:color w:val="auto"/>
                <w:spacing w:val="0"/>
                <w:position w:val="0"/>
                <w:shd w:fill="auto" w:val="clear"/>
              </w:rPr>
            </w:pPr>
          </w:p>
        </w:tc>
      </w:tr>
      <w:tr>
        <w:trPr>
          <w:trHeight w:val="1" w:hRule="atLeast"/>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tabs>
          <w:tab w:val="left" w:pos="284"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tab/>
        <w:t xml:space="preserve">Užduotys, ne</w:t>
      </w:r>
      <w:r>
        <w:rPr>
          <w:rFonts w:ascii="Times New Roman" w:hAnsi="Times New Roman" w:cs="Times New Roman" w:eastAsia="Times New Roman"/>
          <w:b/>
          <w:color w:val="auto"/>
          <w:spacing w:val="0"/>
          <w:position w:val="0"/>
          <w:sz w:val="24"/>
          <w:shd w:fill="auto" w:val="clear"/>
        </w:rPr>
        <w:t xml:space="preserve">įvykdytos ar įvykdytos iš dalies dėl numatytų rizikų (jei tokių buvo)</w:t>
      </w:r>
    </w:p>
    <w:tbl>
      <w:tblPr>
        <w:tblInd w:w="108" w:type="dxa"/>
      </w:tblPr>
      <w:tblGrid>
        <w:gridCol w:w="4423"/>
        <w:gridCol w:w="4962"/>
      </w:tblGrid>
      <w:tr>
        <w:trPr>
          <w:trHeight w:val="1" w:hRule="atLeast"/>
          <w:jc w:val="left"/>
        </w:trPr>
        <w:tc>
          <w:tcPr>
            <w:tcW w:w="4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Užduotys</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Priežastys, rizikos </w:t>
            </w:r>
          </w:p>
        </w:tc>
      </w:tr>
      <w:tr>
        <w:trPr>
          <w:trHeight w:val="1" w:hRule="atLeast"/>
          <w:jc w:val="left"/>
        </w:trPr>
        <w:tc>
          <w:tcPr>
            <w:tcW w:w="4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3" w:hRule="auto"/>
          <w:jc w:val="left"/>
        </w:trPr>
        <w:tc>
          <w:tcPr>
            <w:tcW w:w="4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284"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tab/>
        <w:t xml:space="preserve">Užduotys ar veiklos, kurios nebuvo planuotos ir nustatytos, bet </w:t>
      </w:r>
      <w:r>
        <w:rPr>
          <w:rFonts w:ascii="Times New Roman" w:hAnsi="Times New Roman" w:cs="Times New Roman" w:eastAsia="Times New Roman"/>
          <w:b/>
          <w:color w:val="auto"/>
          <w:spacing w:val="0"/>
          <w:position w:val="0"/>
          <w:sz w:val="24"/>
          <w:shd w:fill="auto" w:val="clear"/>
        </w:rPr>
        <w:t xml:space="preserve">įvykdytos</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(pildoma, jei buvo atlikta papildom</w:t>
      </w:r>
      <w:r>
        <w:rPr>
          <w:rFonts w:ascii="Times New Roman" w:hAnsi="Times New Roman" w:cs="Times New Roman" w:eastAsia="Times New Roman"/>
          <w:color w:val="auto"/>
          <w:spacing w:val="0"/>
          <w:position w:val="0"/>
          <w:sz w:val="22"/>
          <w:shd w:fill="auto" w:val="clear"/>
        </w:rPr>
        <w:t xml:space="preserve">ų, svarių įstaigos veiklos rezultatams)</w:t>
      </w:r>
    </w:p>
    <w:tbl>
      <w:tblPr>
        <w:tblInd w:w="108" w:type="dxa"/>
      </w:tblPr>
      <w:tblGrid>
        <w:gridCol w:w="5245"/>
        <w:gridCol w:w="4140"/>
      </w:tblGrid>
      <w:tr>
        <w:trPr>
          <w:trHeight w:val="1" w:hRule="atLeast"/>
          <w:jc w:val="left"/>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Užduotys / veiklos</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Poveikis švietimo </w:t>
            </w:r>
            <w:r>
              <w:rPr>
                <w:rFonts w:ascii="Times New Roman" w:hAnsi="Times New Roman" w:cs="Times New Roman" w:eastAsia="Times New Roman"/>
                <w:color w:val="auto"/>
                <w:spacing w:val="0"/>
                <w:position w:val="0"/>
                <w:sz w:val="24"/>
                <w:shd w:fill="auto" w:val="clear"/>
              </w:rPr>
              <w:t xml:space="preserve">įstaigos veiklai</w:t>
            </w:r>
          </w:p>
        </w:tc>
      </w:tr>
      <w:tr>
        <w:trPr>
          <w:trHeight w:val="1" w:hRule="atLeast"/>
          <w:jc w:val="left"/>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4" w:hRule="auto"/>
          <w:jc w:val="left"/>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284"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Pakoreguot</w:t>
      </w:r>
      <w:r>
        <w:rPr>
          <w:rFonts w:ascii="Times New Roman" w:hAnsi="Times New Roman" w:cs="Times New Roman" w:eastAsia="Times New Roman"/>
          <w:b/>
          <w:color w:val="auto"/>
          <w:spacing w:val="0"/>
          <w:position w:val="0"/>
          <w:sz w:val="24"/>
          <w:shd w:fill="auto" w:val="clear"/>
        </w:rPr>
        <w:t xml:space="preserve">ų 2019 metų veiklos užduočių nebuvo</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SKYRIUS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PASIEKT</w:t>
      </w:r>
      <w:r>
        <w:rPr>
          <w:rFonts w:ascii="Times New Roman" w:hAnsi="Times New Roman" w:cs="Times New Roman" w:eastAsia="Times New Roman"/>
          <w:b/>
          <w:color w:val="auto"/>
          <w:spacing w:val="0"/>
          <w:position w:val="0"/>
          <w:sz w:val="24"/>
          <w:shd w:fill="auto" w:val="clear"/>
        </w:rPr>
        <w:t xml:space="preserve">Ų REZULTATŲ VYKDANT UŽDUOTIS ĮSIVERTINIMAS IR KOMPETENCIJŲ TOBULINIMAS</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tab/>
        <w:t xml:space="preserve">Pasiekt</w:t>
      </w:r>
      <w:r>
        <w:rPr>
          <w:rFonts w:ascii="Times New Roman" w:hAnsi="Times New Roman" w:cs="Times New Roman" w:eastAsia="Times New Roman"/>
          <w:b/>
          <w:color w:val="auto"/>
          <w:spacing w:val="0"/>
          <w:position w:val="0"/>
          <w:sz w:val="24"/>
          <w:shd w:fill="auto" w:val="clear"/>
        </w:rPr>
        <w:t xml:space="preserve">ų rezultatų vykdant užduotis įsivertinimas</w:t>
      </w:r>
    </w:p>
    <w:tbl>
      <w:tblPr>
        <w:tblInd w:w="108" w:type="dxa"/>
      </w:tblPr>
      <w:tblGrid>
        <w:gridCol w:w="6833"/>
        <w:gridCol w:w="2552"/>
      </w:tblGrid>
      <w:tr>
        <w:trPr>
          <w:trHeight w:val="23" w:hRule="auto"/>
          <w:jc w:val="left"/>
        </w:trPr>
        <w:tc>
          <w:tcPr>
            <w:tcW w:w="68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Užduo</w:t>
            </w:r>
            <w:r>
              <w:rPr>
                <w:rFonts w:ascii="Times New Roman" w:hAnsi="Times New Roman" w:cs="Times New Roman" w:eastAsia="Times New Roman"/>
                <w:color w:val="auto"/>
                <w:spacing w:val="0"/>
                <w:position w:val="0"/>
                <w:sz w:val="24"/>
                <w:shd w:fill="auto" w:val="clear"/>
              </w:rPr>
              <w:t xml:space="preserve">čių įvykdymo aprašymas</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Pažymimas atitinkamas langelis</w:t>
            </w:r>
          </w:p>
        </w:tc>
      </w:tr>
      <w:tr>
        <w:trPr>
          <w:trHeight w:val="23" w:hRule="auto"/>
          <w:jc w:val="left"/>
        </w:trPr>
        <w:tc>
          <w:tcPr>
            <w:tcW w:w="68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 Užduotys </w:t>
            </w:r>
            <w:r>
              <w:rPr>
                <w:rFonts w:ascii="Times New Roman" w:hAnsi="Times New Roman" w:cs="Times New Roman" w:eastAsia="Times New Roman"/>
                <w:color w:val="auto"/>
                <w:spacing w:val="0"/>
                <w:position w:val="0"/>
                <w:sz w:val="22"/>
                <w:shd w:fill="auto" w:val="clear"/>
              </w:rPr>
              <w:t xml:space="preserve">įvykdytos ir viršijo kai kuriuos sutartus vertinimo rodiklius</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340" w:left="0" w:firstLine="0"/>
              <w:jc w:val="righ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Labai gerai </w:t>
            </w:r>
            <w:r>
              <w:rPr>
                <w:rFonts w:ascii="Segoe UI Symbol" w:hAnsi="Segoe UI Symbol" w:cs="Segoe UI Symbol" w:eastAsia="Segoe UI Symbol"/>
                <w:color w:val="auto"/>
                <w:spacing w:val="0"/>
                <w:position w:val="0"/>
                <w:sz w:val="22"/>
                <w:shd w:fill="auto" w:val="clear"/>
              </w:rPr>
              <w:t xml:space="preserve">☐</w:t>
            </w:r>
          </w:p>
        </w:tc>
      </w:tr>
      <w:tr>
        <w:trPr>
          <w:trHeight w:val="23" w:hRule="auto"/>
          <w:jc w:val="left"/>
        </w:trPr>
        <w:tc>
          <w:tcPr>
            <w:tcW w:w="68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 Užduotys iš esm</w:t>
            </w:r>
            <w:r>
              <w:rPr>
                <w:rFonts w:ascii="Times New Roman" w:hAnsi="Times New Roman" w:cs="Times New Roman" w:eastAsia="Times New Roman"/>
                <w:color w:val="auto"/>
                <w:spacing w:val="0"/>
                <w:position w:val="0"/>
                <w:sz w:val="22"/>
                <w:shd w:fill="auto" w:val="clear"/>
              </w:rPr>
              <w:t xml:space="preserve">ės įvykdytos pagal sutartus vertinimo rodiklius</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340" w:left="0" w:firstLine="0"/>
              <w:jc w:val="righ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Gerai </w:t>
            </w:r>
            <w:r>
              <w:rPr>
                <w:rFonts w:ascii="Segoe UI Symbol" w:hAnsi="Segoe UI Symbol" w:cs="Segoe UI Symbol" w:eastAsia="Segoe UI Symbol"/>
                <w:color w:val="auto"/>
                <w:spacing w:val="0"/>
                <w:position w:val="0"/>
                <w:sz w:val="22"/>
                <w:shd w:fill="auto" w:val="clear"/>
              </w:rPr>
              <w:t xml:space="preserve">+</w:t>
            </w:r>
          </w:p>
        </w:tc>
      </w:tr>
      <w:tr>
        <w:trPr>
          <w:trHeight w:val="23" w:hRule="auto"/>
          <w:jc w:val="left"/>
        </w:trPr>
        <w:tc>
          <w:tcPr>
            <w:tcW w:w="68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 </w:t>
            </w:r>
            <w:r>
              <w:rPr>
                <w:rFonts w:ascii="Times New Roman" w:hAnsi="Times New Roman" w:cs="Times New Roman" w:eastAsia="Times New Roman"/>
                <w:color w:val="auto"/>
                <w:spacing w:val="0"/>
                <w:position w:val="0"/>
                <w:sz w:val="22"/>
                <w:shd w:fill="auto" w:val="clear"/>
              </w:rPr>
              <w:t xml:space="preserve">Įvykdytos tik kai kurios užduotys pagal sutartus vertinimo rodiklius</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340" w:left="0" w:firstLine="0"/>
              <w:jc w:val="righ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Patenkinamai </w:t>
            </w:r>
            <w:r>
              <w:rPr>
                <w:rFonts w:ascii="Segoe UI Symbol" w:hAnsi="Segoe UI Symbol" w:cs="Segoe UI Symbol" w:eastAsia="Segoe UI Symbol"/>
                <w:color w:val="auto"/>
                <w:spacing w:val="0"/>
                <w:position w:val="0"/>
                <w:sz w:val="22"/>
                <w:shd w:fill="auto" w:val="clear"/>
              </w:rPr>
              <w:t xml:space="preserve">☐</w:t>
            </w:r>
          </w:p>
        </w:tc>
      </w:tr>
      <w:tr>
        <w:trPr>
          <w:trHeight w:val="23" w:hRule="auto"/>
          <w:jc w:val="left"/>
        </w:trPr>
        <w:tc>
          <w:tcPr>
            <w:tcW w:w="68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5.4. Užduotys ne</w:t>
            </w:r>
            <w:r>
              <w:rPr>
                <w:rFonts w:ascii="Times New Roman" w:hAnsi="Times New Roman" w:cs="Times New Roman" w:eastAsia="Times New Roman"/>
                <w:color w:val="auto"/>
                <w:spacing w:val="0"/>
                <w:position w:val="0"/>
                <w:sz w:val="22"/>
                <w:shd w:fill="auto" w:val="clear"/>
              </w:rPr>
              <w:t xml:space="preserve">įvykdytos pagal sutartus vertinimo rodiklius</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340" w:left="0" w:firstLine="0"/>
              <w:jc w:val="righ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Nepatenkinamai </w:t>
            </w:r>
            <w:r>
              <w:rPr>
                <w:rFonts w:ascii="Segoe UI Symbol" w:hAnsi="Segoe UI Symbol" w:cs="Segoe UI Symbol" w:eastAsia="Segoe UI Symbol"/>
                <w:color w:val="auto"/>
                <w:spacing w:val="0"/>
                <w:position w:val="0"/>
                <w:sz w:val="22"/>
                <w:shd w:fill="auto" w:val="clear"/>
              </w:rPr>
              <w:t xml:space="preserve">☐</w:t>
            </w:r>
          </w:p>
        </w:tc>
      </w:tr>
    </w:tbl>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tabs>
          <w:tab w:val="left" w:pos="284"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tab/>
        <w:t xml:space="preserve">Kompetencijos, kurias nor</w:t>
      </w:r>
      <w:r>
        <w:rPr>
          <w:rFonts w:ascii="Times New Roman" w:hAnsi="Times New Roman" w:cs="Times New Roman" w:eastAsia="Times New Roman"/>
          <w:b/>
          <w:color w:val="auto"/>
          <w:spacing w:val="0"/>
          <w:position w:val="0"/>
          <w:sz w:val="24"/>
          <w:shd w:fill="auto" w:val="clear"/>
        </w:rPr>
        <w:t xml:space="preserve">ėtų tobulinti</w:t>
      </w:r>
    </w:p>
    <w:tbl>
      <w:tblPr>
        <w:tblInd w:w="108" w:type="dxa"/>
      </w:tblPr>
      <w:tblGrid>
        <w:gridCol w:w="9385"/>
      </w:tblGrid>
      <w:tr>
        <w:trPr>
          <w:trHeight w:val="1" w:hRule="atLeast"/>
          <w:jc w:val="left"/>
        </w:trPr>
        <w:tc>
          <w:tcPr>
            <w:tcW w:w="9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  Informacij</w:t>
            </w:r>
            <w:r>
              <w:rPr>
                <w:rFonts w:ascii="Times New Roman" w:hAnsi="Times New Roman" w:cs="Times New Roman" w:eastAsia="Times New Roman"/>
                <w:color w:val="auto"/>
                <w:spacing w:val="0"/>
                <w:position w:val="0"/>
                <w:sz w:val="24"/>
                <w:shd w:fill="auto" w:val="clear"/>
              </w:rPr>
              <w:t xml:space="preserve">ų technologijų  valdymo  kompetenciją</w:t>
            </w:r>
          </w:p>
        </w:tc>
      </w:tr>
      <w:tr>
        <w:trPr>
          <w:trHeight w:val="1" w:hRule="atLeast"/>
          <w:jc w:val="left"/>
        </w:trPr>
        <w:tc>
          <w:tcPr>
            <w:tcW w:w="9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  Finans</w:t>
            </w:r>
            <w:r>
              <w:rPr>
                <w:rFonts w:ascii="Times New Roman" w:hAnsi="Times New Roman" w:cs="Times New Roman" w:eastAsia="Times New Roman"/>
                <w:color w:val="auto"/>
                <w:spacing w:val="0"/>
                <w:position w:val="0"/>
                <w:sz w:val="24"/>
                <w:shd w:fill="auto" w:val="clear"/>
              </w:rPr>
              <w:t xml:space="preserve">ų valdymo kompetenciją.</w:t>
            </w:r>
          </w:p>
        </w:tc>
      </w:tr>
    </w:tbl>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tabs>
          <w:tab w:val="left" w:pos="4253" w:leader="none"/>
          <w:tab w:val="left" w:pos="694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__________                    _________________         __________</w:t>
      </w:r>
    </w:p>
    <w:p>
      <w:pPr>
        <w:tabs>
          <w:tab w:val="left" w:pos="4536" w:leader="none"/>
          <w:tab w:val="left" w:pos="723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(švietimo </w:t>
      </w:r>
      <w:r>
        <w:rPr>
          <w:rFonts w:ascii="Times New Roman" w:hAnsi="Times New Roman" w:cs="Times New Roman" w:eastAsia="Times New Roman"/>
          <w:color w:val="auto"/>
          <w:spacing w:val="0"/>
          <w:position w:val="0"/>
          <w:sz w:val="22"/>
          <w:shd w:fill="auto" w:val="clear"/>
        </w:rPr>
        <w:t xml:space="preserve">įstaigos vadovo pareigos)                  (parašas)                               (vardas ir pavardė)                      (data)</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 SKYRIUS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VERTINIMO PAGRINDIMAS IR SI</w:t>
      </w:r>
      <w:r>
        <w:rPr>
          <w:rFonts w:ascii="Times New Roman" w:hAnsi="Times New Roman" w:cs="Times New Roman" w:eastAsia="Times New Roman"/>
          <w:b/>
          <w:color w:val="auto"/>
          <w:spacing w:val="0"/>
          <w:position w:val="0"/>
          <w:sz w:val="24"/>
          <w:shd w:fill="auto" w:val="clear"/>
        </w:rPr>
        <w:t xml:space="preserve">ŪLYMAI</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tabs>
          <w:tab w:val="right" w:pos="9071" w:leader="underscor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Įvertinimas, jo pagrindimas ir siūlymai:</w:t>
      </w:r>
      <w:r>
        <w:rPr>
          <w:rFonts w:ascii="Times New Roman" w:hAnsi="Times New Roman" w:cs="Times New Roman" w:eastAsia="Times New Roman"/>
          <w:color w:val="auto"/>
          <w:spacing w:val="0"/>
          <w:position w:val="0"/>
          <w:sz w:val="24"/>
          <w:shd w:fill="auto" w:val="clear"/>
        </w:rPr>
        <w:t xml:space="preserve"> </w:t>
        <w:tab/>
      </w:r>
    </w:p>
    <w:p>
      <w:pPr>
        <w:tabs>
          <w:tab w:val="right" w:pos="9071" w:leader="underscor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right" w:pos="9071" w:leader="underscor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253" w:leader="none"/>
          <w:tab w:val="left" w:pos="694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__________                    _________________         __________</w:t>
      </w:r>
    </w:p>
    <w:p>
      <w:pPr>
        <w:tabs>
          <w:tab w:val="left" w:pos="4536" w:leader="none"/>
          <w:tab w:val="left" w:pos="7230"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mokyklos tarybos </w:t>
      </w:r>
      <w:r>
        <w:rPr>
          <w:rFonts w:ascii="Times New Roman" w:hAnsi="Times New Roman" w:cs="Times New Roman" w:eastAsia="Times New Roman"/>
          <w:color w:val="000000"/>
          <w:spacing w:val="0"/>
          <w:position w:val="0"/>
          <w:sz w:val="22"/>
          <w:shd w:fill="auto" w:val="clear"/>
        </w:rPr>
        <w:t xml:space="preserve">įgaliotas asmuo)              </w:t>
      </w:r>
      <w:r>
        <w:rPr>
          <w:rFonts w:ascii="Times New Roman" w:hAnsi="Times New Roman" w:cs="Times New Roman" w:eastAsia="Times New Roman"/>
          <w:color w:val="auto"/>
          <w:spacing w:val="0"/>
          <w:position w:val="0"/>
          <w:sz w:val="22"/>
          <w:shd w:fill="auto" w:val="clear"/>
        </w:rPr>
        <w:t xml:space="preserve">   (parašas)                                (vardas ir pavardė)                      (data)</w:t>
      </w:r>
    </w:p>
    <w:p>
      <w:pPr>
        <w:tabs>
          <w:tab w:val="left" w:pos="5529" w:leader="none"/>
          <w:tab w:val="left" w:pos="836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right" w:pos="9071" w:leader="underscor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Įvertinimas, jo pagrindimas ir siūlymai:</w:t>
      </w:r>
      <w:r>
        <w:rPr>
          <w:rFonts w:ascii="Times New Roman" w:hAnsi="Times New Roman" w:cs="Times New Roman" w:eastAsia="Times New Roman"/>
          <w:color w:val="auto"/>
          <w:spacing w:val="0"/>
          <w:position w:val="0"/>
          <w:sz w:val="24"/>
          <w:shd w:fill="auto" w:val="clear"/>
        </w:rPr>
        <w:t xml:space="preserve"> </w:t>
        <w:tab/>
      </w:r>
    </w:p>
    <w:p>
      <w:pPr>
        <w:tabs>
          <w:tab w:val="right" w:pos="9071" w:leader="underscor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right" w:pos="9071" w:leader="underscor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right" w:pos="9071" w:leader="underscor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253" w:leader="none"/>
          <w:tab w:val="left" w:pos="6946" w:leader="none"/>
        </w:tabs>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Švietimo skyriaus ved</w:t>
      </w:r>
      <w:r>
        <w:rPr>
          <w:rFonts w:ascii="Times New Roman" w:hAnsi="Times New Roman" w:cs="Times New Roman" w:eastAsia="Times New Roman"/>
          <w:color w:val="auto"/>
          <w:spacing w:val="0"/>
          <w:position w:val="0"/>
          <w:sz w:val="24"/>
          <w:u w:val="single"/>
          <w:shd w:fill="auto" w:val="clear"/>
        </w:rPr>
        <w:t xml:space="preserve">ėjo pavaduotoja, </w:t>
      </w:r>
    </w:p>
    <w:p>
      <w:pPr>
        <w:tabs>
          <w:tab w:val="left" w:pos="4253" w:leader="none"/>
          <w:tab w:val="left" w:pos="694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atliekanti skyriaus ved</w:t>
      </w:r>
      <w:r>
        <w:rPr>
          <w:rFonts w:ascii="Times New Roman" w:hAnsi="Times New Roman" w:cs="Times New Roman" w:eastAsia="Times New Roman"/>
          <w:color w:val="auto"/>
          <w:spacing w:val="0"/>
          <w:position w:val="0"/>
          <w:sz w:val="24"/>
          <w:u w:val="single"/>
          <w:shd w:fill="auto" w:val="clear"/>
        </w:rPr>
        <w:t xml:space="preserve">ėjo funkcijas</w:t>
      </w:r>
      <w:r>
        <w:rPr>
          <w:rFonts w:ascii="Times New Roman" w:hAnsi="Times New Roman" w:cs="Times New Roman" w:eastAsia="Times New Roman"/>
          <w:color w:val="auto"/>
          <w:spacing w:val="0"/>
          <w:position w:val="0"/>
          <w:sz w:val="24"/>
          <w:shd w:fill="auto" w:val="clear"/>
        </w:rPr>
        <w:t xml:space="preserve">               __________            </w:t>
      </w:r>
      <w:r>
        <w:rPr>
          <w:rFonts w:ascii="Times New Roman" w:hAnsi="Times New Roman" w:cs="Times New Roman" w:eastAsia="Times New Roman"/>
          <w:color w:val="auto"/>
          <w:spacing w:val="0"/>
          <w:position w:val="0"/>
          <w:sz w:val="24"/>
          <w:u w:val="single"/>
          <w:shd w:fill="auto" w:val="clear"/>
        </w:rPr>
        <w:t xml:space="preserve">Ona Gucevičienė</w:t>
      </w:r>
      <w:r>
        <w:rPr>
          <w:rFonts w:ascii="Times New Roman" w:hAnsi="Times New Roman" w:cs="Times New Roman" w:eastAsia="Times New Roman"/>
          <w:color w:val="auto"/>
          <w:spacing w:val="0"/>
          <w:position w:val="0"/>
          <w:sz w:val="24"/>
          <w:shd w:fill="auto" w:val="clear"/>
        </w:rPr>
        <w:t xml:space="preserve">         __________</w:t>
      </w:r>
    </w:p>
    <w:p>
      <w:pPr>
        <w:tabs>
          <w:tab w:val="left" w:pos="1276" w:leader="none"/>
          <w:tab w:val="left" w:pos="4536" w:leader="none"/>
          <w:tab w:val="left" w:pos="7230"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(data)</w:t>
      </w:r>
    </w:p>
    <w:p>
      <w:pPr>
        <w:tabs>
          <w:tab w:val="left" w:pos="6237" w:leader="none"/>
          <w:tab w:val="right" w:pos="830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6237" w:leader="none"/>
          <w:tab w:val="right" w:pos="830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Galutinis met</w:t>
      </w:r>
      <w:r>
        <w:rPr>
          <w:rFonts w:ascii="Times New Roman" w:hAnsi="Times New Roman" w:cs="Times New Roman" w:eastAsia="Times New Roman"/>
          <w:color w:val="000000"/>
          <w:spacing w:val="0"/>
          <w:position w:val="0"/>
          <w:sz w:val="24"/>
          <w:shd w:fill="auto" w:val="clear"/>
        </w:rPr>
        <w:t xml:space="preserve">ų veiklos ataskaitos įvertinimas 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SKYRIUS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2020 MET</w:t>
      </w:r>
      <w:r>
        <w:rPr>
          <w:rFonts w:ascii="Times New Roman" w:hAnsi="Times New Roman" w:cs="Times New Roman" w:eastAsia="Times New Roman"/>
          <w:b/>
          <w:color w:val="auto"/>
          <w:spacing w:val="0"/>
          <w:position w:val="0"/>
          <w:sz w:val="24"/>
          <w:shd w:fill="auto" w:val="clear"/>
        </w:rPr>
        <w:t xml:space="preserve">Ų VEIKLOS UŽDUOTYS, REZULTATAI IR RODIKLIAI</w:t>
      </w:r>
    </w:p>
    <w:p>
      <w:pPr>
        <w:tabs>
          <w:tab w:val="left" w:pos="6237" w:leader="none"/>
          <w:tab w:val="right" w:pos="8306"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left" w:pos="284"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w:t>
        <w:tab/>
        <w:t xml:space="preserve">2020 met</w:t>
      </w:r>
      <w:r>
        <w:rPr>
          <w:rFonts w:ascii="Times New Roman" w:hAnsi="Times New Roman" w:cs="Times New Roman" w:eastAsia="Times New Roman"/>
          <w:b/>
          <w:color w:val="auto"/>
          <w:spacing w:val="0"/>
          <w:position w:val="0"/>
          <w:sz w:val="24"/>
          <w:shd w:fill="auto" w:val="clear"/>
        </w:rPr>
        <w:t xml:space="preserve">ų užduotys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(nustatomos ne mažiau kaip 3 ir ne daugiau kaip 5 užduotys)</w:t>
      </w:r>
    </w:p>
    <w:tbl>
      <w:tblPr>
        <w:tblInd w:w="108" w:type="dxa"/>
      </w:tblPr>
      <w:tblGrid>
        <w:gridCol w:w="3377"/>
        <w:gridCol w:w="2719"/>
        <w:gridCol w:w="3289"/>
      </w:tblGrid>
      <w:tr>
        <w:trPr>
          <w:trHeight w:val="1" w:hRule="atLeast"/>
          <w:jc w:val="left"/>
        </w:trPr>
        <w:tc>
          <w:tcPr>
            <w:tcW w:w="3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Užduotys</w:t>
            </w:r>
          </w:p>
        </w:tc>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Siektini rezultatai</w:t>
            </w:r>
          </w:p>
        </w:tc>
        <w:tc>
          <w:tcPr>
            <w:tcW w:w="3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Rezultat</w:t>
            </w:r>
            <w:r>
              <w:rPr>
                <w:rFonts w:ascii="Times New Roman" w:hAnsi="Times New Roman" w:cs="Times New Roman" w:eastAsia="Times New Roman"/>
                <w:color w:val="auto"/>
                <w:spacing w:val="0"/>
                <w:position w:val="0"/>
                <w:sz w:val="24"/>
                <w:shd w:fill="auto" w:val="clear"/>
              </w:rPr>
              <w:t xml:space="preserve">ų vertinimo rodikliai (kuriais vadovaujantis vertinama, ar nustatytos užduotys įvykdytos)</w:t>
            </w:r>
          </w:p>
        </w:tc>
      </w:tr>
      <w:tr>
        <w:trPr>
          <w:trHeight w:val="1" w:hRule="atLeast"/>
          <w:jc w:val="left"/>
        </w:trPr>
        <w:tc>
          <w:tcPr>
            <w:tcW w:w="3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w:t>
            </w:r>
          </w:p>
        </w:tc>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w:t>
            </w:r>
          </w:p>
        </w:tc>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w:t>
            </w:r>
          </w:p>
        </w:tc>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w:t>
            </w:r>
          </w:p>
        </w:tc>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w:t>
            </w:r>
          </w:p>
        </w:tc>
        <w:tc>
          <w:tcPr>
            <w:tcW w:w="2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2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2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w:t>
        <w:tab/>
        <w:t xml:space="preserve">Rizika, kuriai esant nustatytos užduotys gali b</w:t>
      </w:r>
      <w:r>
        <w:rPr>
          <w:rFonts w:ascii="Times New Roman" w:hAnsi="Times New Roman" w:cs="Times New Roman" w:eastAsia="Times New Roman"/>
          <w:b/>
          <w:color w:val="auto"/>
          <w:spacing w:val="0"/>
          <w:position w:val="0"/>
          <w:sz w:val="24"/>
          <w:shd w:fill="auto" w:val="clear"/>
        </w:rPr>
        <w:t xml:space="preserve">ūti neįvykdytos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(aplinkybės, kurios gali turėti neigiamos įtakos įvykdyti šias užduotis)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(pildoma suderinus su švietimo </w:t>
      </w:r>
      <w:r>
        <w:rPr>
          <w:rFonts w:ascii="Times New Roman" w:hAnsi="Times New Roman" w:cs="Times New Roman" w:eastAsia="Times New Roman"/>
          <w:color w:val="auto"/>
          <w:spacing w:val="0"/>
          <w:position w:val="0"/>
          <w:sz w:val="24"/>
          <w:shd w:fill="auto" w:val="clear"/>
        </w:rPr>
        <w:t xml:space="preserve">įstaigos vadovu)</w:t>
      </w:r>
    </w:p>
    <w:tbl>
      <w:tblPr/>
      <w:tblGrid>
        <w:gridCol w:w="9493"/>
      </w:tblGrid>
      <w:tr>
        <w:trPr>
          <w:trHeight w:val="1" w:hRule="atLeast"/>
          <w:jc w:val="left"/>
        </w:trPr>
        <w:tc>
          <w:tcPr>
            <w:tcW w:w="9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w:t>
            </w:r>
          </w:p>
        </w:tc>
      </w:tr>
      <w:tr>
        <w:trPr>
          <w:trHeight w:val="1" w:hRule="atLeast"/>
          <w:jc w:val="left"/>
        </w:trPr>
        <w:tc>
          <w:tcPr>
            <w:tcW w:w="9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10.2.</w:t>
            </w:r>
          </w:p>
        </w:tc>
      </w:tr>
      <w:tr>
        <w:trPr>
          <w:trHeight w:val="1" w:hRule="atLeast"/>
          <w:jc w:val="left"/>
        </w:trPr>
        <w:tc>
          <w:tcPr>
            <w:tcW w:w="94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w:t>
            </w:r>
          </w:p>
        </w:tc>
      </w:tr>
    </w:tbl>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6237" w:leader="none"/>
          <w:tab w:val="right" w:pos="830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4253" w:leader="none"/>
          <w:tab w:val="left" w:pos="6946" w:leader="none"/>
        </w:tabs>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Švietimo skyriaus ved</w:t>
      </w:r>
      <w:r>
        <w:rPr>
          <w:rFonts w:ascii="Times New Roman" w:hAnsi="Times New Roman" w:cs="Times New Roman" w:eastAsia="Times New Roman"/>
          <w:color w:val="auto"/>
          <w:spacing w:val="0"/>
          <w:position w:val="0"/>
          <w:sz w:val="24"/>
          <w:u w:val="single"/>
          <w:shd w:fill="auto" w:val="clear"/>
        </w:rPr>
        <w:t xml:space="preserve">ėjo pavaduotoja, </w:t>
      </w:r>
    </w:p>
    <w:p>
      <w:pPr>
        <w:tabs>
          <w:tab w:val="left" w:pos="4253" w:leader="none"/>
          <w:tab w:val="left" w:pos="694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atliekanti skyriaus ved</w:t>
      </w:r>
      <w:r>
        <w:rPr>
          <w:rFonts w:ascii="Times New Roman" w:hAnsi="Times New Roman" w:cs="Times New Roman" w:eastAsia="Times New Roman"/>
          <w:color w:val="auto"/>
          <w:spacing w:val="0"/>
          <w:position w:val="0"/>
          <w:sz w:val="24"/>
          <w:u w:val="single"/>
          <w:shd w:fill="auto" w:val="clear"/>
        </w:rPr>
        <w:t xml:space="preserve">ėjo funkcijas</w:t>
      </w:r>
      <w:r>
        <w:rPr>
          <w:rFonts w:ascii="Times New Roman" w:hAnsi="Times New Roman" w:cs="Times New Roman" w:eastAsia="Times New Roman"/>
          <w:color w:val="auto"/>
          <w:spacing w:val="0"/>
          <w:position w:val="0"/>
          <w:sz w:val="24"/>
          <w:shd w:fill="auto" w:val="clear"/>
        </w:rPr>
        <w:t xml:space="preserve">               __________            </w:t>
      </w:r>
      <w:r>
        <w:rPr>
          <w:rFonts w:ascii="Times New Roman" w:hAnsi="Times New Roman" w:cs="Times New Roman" w:eastAsia="Times New Roman"/>
          <w:color w:val="auto"/>
          <w:spacing w:val="0"/>
          <w:position w:val="0"/>
          <w:sz w:val="24"/>
          <w:u w:val="single"/>
          <w:shd w:fill="auto" w:val="clear"/>
        </w:rPr>
        <w:t xml:space="preserve">Ona Gucevičienė</w:t>
      </w:r>
      <w:r>
        <w:rPr>
          <w:rFonts w:ascii="Times New Roman" w:hAnsi="Times New Roman" w:cs="Times New Roman" w:eastAsia="Times New Roman"/>
          <w:color w:val="auto"/>
          <w:spacing w:val="0"/>
          <w:position w:val="0"/>
          <w:sz w:val="24"/>
          <w:shd w:fill="auto" w:val="clear"/>
        </w:rPr>
        <w:t xml:space="preserve">       __________</w:t>
      </w:r>
    </w:p>
    <w:p>
      <w:pPr>
        <w:tabs>
          <w:tab w:val="left" w:pos="1276" w:leader="none"/>
          <w:tab w:val="left" w:pos="4536" w:leader="none"/>
          <w:tab w:val="left" w:pos="7230"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(data)</w:t>
      </w:r>
    </w:p>
    <w:p>
      <w:pPr>
        <w:tabs>
          <w:tab w:val="left" w:pos="1276" w:leader="none"/>
          <w:tab w:val="left" w:pos="5954" w:leader="none"/>
          <w:tab w:val="left" w:pos="836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276" w:leader="none"/>
          <w:tab w:val="left" w:pos="5954" w:leader="none"/>
          <w:tab w:val="left" w:pos="836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Susipažinau.</w:t>
      </w:r>
    </w:p>
    <w:p>
      <w:pPr>
        <w:tabs>
          <w:tab w:val="left" w:pos="4253" w:leader="none"/>
          <w:tab w:val="left" w:pos="694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                 __________                    _________________         __________</w:t>
      </w:r>
    </w:p>
    <w:p>
      <w:pPr>
        <w:tabs>
          <w:tab w:val="left" w:pos="4536" w:leader="none"/>
          <w:tab w:val="left" w:pos="723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(švietimo </w:t>
      </w:r>
      <w:r>
        <w:rPr>
          <w:rFonts w:ascii="Times New Roman" w:hAnsi="Times New Roman" w:cs="Times New Roman" w:eastAsia="Times New Roman"/>
          <w:color w:val="auto"/>
          <w:spacing w:val="0"/>
          <w:position w:val="0"/>
          <w:sz w:val="22"/>
          <w:shd w:fill="auto" w:val="clear"/>
        </w:rPr>
        <w:t xml:space="preserve">įstaigos vadovo pareigos)                  (parašas)                               (vardas ir pavardė)                      (data)</w:t>
      </w:r>
    </w:p>
    <w:p>
      <w:pPr>
        <w:tabs>
          <w:tab w:val="left" w:pos="6237" w:leader="none"/>
          <w:tab w:val="right" w:pos="8306"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6237" w:leader="none"/>
          <w:tab w:val="right" w:pos="830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6237" w:leader="none"/>
          <w:tab w:val="right" w:pos="830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6" w:firstLine="573"/>
        <w:jc w:val="center"/>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ermuksnelis.tavodarzelis.l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